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5AE61" w14:textId="77777777" w:rsidR="002F52F3" w:rsidRDefault="002F52F3" w:rsidP="002F52F3">
      <w:pPr>
        <w:autoSpaceDE w:val="0"/>
        <w:autoSpaceDN w:val="0"/>
        <w:adjustRightInd w:val="0"/>
        <w:spacing w:after="0" w:line="240" w:lineRule="auto"/>
        <w:rPr>
          <w:rFonts w:cs="Arial"/>
          <w:i/>
          <w:iCs/>
          <w:color w:val="7F7F7F"/>
          <w:szCs w:val="20"/>
        </w:rPr>
      </w:pPr>
    </w:p>
    <w:p w14:paraId="0FEFBB8C" w14:textId="77777777" w:rsidR="002F52F3" w:rsidRDefault="002F52F3" w:rsidP="002F52F3">
      <w:pPr>
        <w:autoSpaceDE w:val="0"/>
        <w:autoSpaceDN w:val="0"/>
        <w:adjustRightInd w:val="0"/>
        <w:spacing w:after="0" w:line="240" w:lineRule="auto"/>
        <w:rPr>
          <w:rFonts w:cs="Arial"/>
          <w:i/>
          <w:iCs/>
          <w:color w:val="7F7F7F"/>
          <w:szCs w:val="20"/>
        </w:rPr>
      </w:pPr>
    </w:p>
    <w:p w14:paraId="7AFAAA85" w14:textId="77777777" w:rsidR="002F52F3" w:rsidRDefault="002F52F3" w:rsidP="002F52F3">
      <w:pPr>
        <w:pStyle w:val="Kop1"/>
      </w:pPr>
      <w:r>
        <w:t xml:space="preserve">Beoordeling </w:t>
      </w:r>
      <w:r>
        <w:t>toets spreken</w:t>
      </w:r>
    </w:p>
    <w:p w14:paraId="7D6CA726" w14:textId="77777777" w:rsidR="002F52F3" w:rsidRPr="002F52F3" w:rsidRDefault="002F52F3" w:rsidP="002F52F3">
      <w:pPr>
        <w:pStyle w:val="Default"/>
        <w:rPr>
          <w:rFonts w:ascii="Arial" w:hAnsi="Arial" w:cs="Arial"/>
          <w:color w:val="49442A"/>
          <w:sz w:val="20"/>
          <w:szCs w:val="20"/>
        </w:rPr>
      </w:pPr>
      <w:r w:rsidRPr="002F52F3">
        <w:rPr>
          <w:rFonts w:ascii="Arial" w:hAnsi="Arial" w:cs="Arial"/>
          <w:color w:val="49442A"/>
          <w:sz w:val="20"/>
          <w:szCs w:val="20"/>
        </w:rPr>
        <w:t xml:space="preserve">De </w:t>
      </w:r>
      <w:r w:rsidRPr="002F52F3">
        <w:rPr>
          <w:rFonts w:ascii="Arial" w:hAnsi="Arial" w:cs="Arial"/>
          <w:color w:val="49442A"/>
          <w:sz w:val="20"/>
          <w:szCs w:val="20"/>
        </w:rPr>
        <w:t>docent</w:t>
      </w:r>
      <w:r w:rsidRPr="002F52F3">
        <w:rPr>
          <w:rFonts w:ascii="Arial" w:hAnsi="Arial" w:cs="Arial"/>
          <w:color w:val="49442A"/>
          <w:sz w:val="20"/>
          <w:szCs w:val="20"/>
        </w:rPr>
        <w:t xml:space="preserve"> beoordeelt je spreekvaardigheid op niveau 3F. Die beoordeling gaat in drie stappen: de precondities, de niveaubepaling en de cijferbepaling. Die stappen staan hieronder uitgewerkt. </w:t>
      </w:r>
    </w:p>
    <w:p w14:paraId="4C55604E" w14:textId="77777777" w:rsidR="002F52F3" w:rsidRPr="002F52F3" w:rsidRDefault="002F52F3" w:rsidP="002F52F3">
      <w:pPr>
        <w:pStyle w:val="Default"/>
        <w:rPr>
          <w:rFonts w:ascii="Arial" w:hAnsi="Arial" w:cs="Arial"/>
          <w:i/>
          <w:iCs/>
          <w:color w:val="7E7E7E"/>
          <w:sz w:val="20"/>
          <w:szCs w:val="20"/>
        </w:rPr>
      </w:pPr>
    </w:p>
    <w:p w14:paraId="025C61C9" w14:textId="77777777" w:rsidR="002F52F3" w:rsidRPr="002F52F3" w:rsidRDefault="002F52F3" w:rsidP="002F52F3">
      <w:pPr>
        <w:pStyle w:val="Default"/>
        <w:rPr>
          <w:rFonts w:ascii="Arial" w:hAnsi="Arial" w:cs="Arial"/>
          <w:color w:val="7E7E7E"/>
          <w:sz w:val="20"/>
          <w:szCs w:val="20"/>
        </w:rPr>
      </w:pPr>
      <w:r w:rsidRPr="002F52F3">
        <w:rPr>
          <w:rFonts w:ascii="Arial" w:hAnsi="Arial" w:cs="Arial"/>
          <w:i/>
          <w:iCs/>
          <w:color w:val="7E7E7E"/>
          <w:sz w:val="20"/>
          <w:szCs w:val="20"/>
        </w:rPr>
        <w:t xml:space="preserve">De precondities </w:t>
      </w:r>
    </w:p>
    <w:p w14:paraId="2D202081" w14:textId="77777777" w:rsidR="002F52F3" w:rsidRPr="002F52F3" w:rsidRDefault="002F52F3" w:rsidP="002F52F3">
      <w:pPr>
        <w:pStyle w:val="Default"/>
        <w:rPr>
          <w:rFonts w:ascii="Arial" w:hAnsi="Arial" w:cs="Arial"/>
          <w:color w:val="49442A"/>
          <w:sz w:val="20"/>
          <w:szCs w:val="20"/>
        </w:rPr>
      </w:pPr>
      <w:r w:rsidRPr="002F52F3">
        <w:rPr>
          <w:rFonts w:ascii="Arial" w:hAnsi="Arial" w:cs="Arial"/>
          <w:color w:val="49442A"/>
          <w:sz w:val="20"/>
          <w:szCs w:val="20"/>
        </w:rPr>
        <w:t xml:space="preserve">Dit zijn de voorwaarden waaraan je examen moet voldoen. Deze precondities zijn: </w:t>
      </w:r>
    </w:p>
    <w:p w14:paraId="448BCF74" w14:textId="77777777" w:rsidR="002F52F3" w:rsidRPr="002F52F3" w:rsidRDefault="002F52F3" w:rsidP="002F52F3">
      <w:pPr>
        <w:pStyle w:val="Default"/>
        <w:numPr>
          <w:ilvl w:val="0"/>
          <w:numId w:val="1"/>
        </w:numPr>
        <w:spacing w:after="49"/>
        <w:rPr>
          <w:rFonts w:ascii="Arial" w:hAnsi="Arial" w:cs="Arial"/>
          <w:color w:val="49442A"/>
          <w:sz w:val="20"/>
          <w:szCs w:val="20"/>
        </w:rPr>
      </w:pPr>
      <w:r w:rsidRPr="002F52F3">
        <w:rPr>
          <w:rFonts w:ascii="Arial" w:hAnsi="Arial" w:cs="Arial"/>
          <w:color w:val="49442A"/>
          <w:sz w:val="20"/>
          <w:szCs w:val="20"/>
        </w:rPr>
        <w:t xml:space="preserve">de opdrachten zijn in het Nederlands gesproken; </w:t>
      </w:r>
    </w:p>
    <w:p w14:paraId="42A276C6" w14:textId="77777777" w:rsidR="002F52F3" w:rsidRPr="002F52F3" w:rsidRDefault="002F52F3" w:rsidP="002F52F3">
      <w:pPr>
        <w:pStyle w:val="Default"/>
        <w:numPr>
          <w:ilvl w:val="0"/>
          <w:numId w:val="1"/>
        </w:numPr>
        <w:spacing w:after="49"/>
        <w:rPr>
          <w:rFonts w:ascii="Arial" w:hAnsi="Arial" w:cs="Arial"/>
          <w:color w:val="49442A"/>
          <w:sz w:val="20"/>
          <w:szCs w:val="20"/>
        </w:rPr>
      </w:pPr>
      <w:r w:rsidRPr="002F52F3">
        <w:rPr>
          <w:rFonts w:ascii="Arial" w:hAnsi="Arial" w:cs="Arial"/>
          <w:color w:val="49442A"/>
          <w:sz w:val="20"/>
          <w:szCs w:val="20"/>
        </w:rPr>
        <w:t xml:space="preserve">de opdrachten zijn voldoende verstaanbaar; </w:t>
      </w:r>
    </w:p>
    <w:p w14:paraId="6DB35767" w14:textId="77777777" w:rsidR="002F52F3" w:rsidRPr="002F52F3" w:rsidRDefault="002F52F3" w:rsidP="002F52F3">
      <w:pPr>
        <w:pStyle w:val="Default"/>
        <w:numPr>
          <w:ilvl w:val="0"/>
          <w:numId w:val="1"/>
        </w:numPr>
        <w:spacing w:after="49"/>
        <w:rPr>
          <w:rFonts w:ascii="Arial" w:hAnsi="Arial" w:cs="Arial"/>
          <w:color w:val="49442A"/>
          <w:sz w:val="20"/>
          <w:szCs w:val="20"/>
        </w:rPr>
      </w:pPr>
      <w:r w:rsidRPr="002F52F3">
        <w:rPr>
          <w:rFonts w:ascii="Arial" w:hAnsi="Arial" w:cs="Arial"/>
          <w:color w:val="49442A"/>
          <w:sz w:val="20"/>
          <w:szCs w:val="20"/>
        </w:rPr>
        <w:t xml:space="preserve">je hebt minimaal 80% van de totale opdracht uitgewerkt; </w:t>
      </w:r>
    </w:p>
    <w:p w14:paraId="142D0394" w14:textId="77777777" w:rsidR="002F52F3" w:rsidRPr="002F52F3" w:rsidRDefault="002F52F3" w:rsidP="002F52F3">
      <w:pPr>
        <w:pStyle w:val="Default"/>
        <w:numPr>
          <w:ilvl w:val="0"/>
          <w:numId w:val="1"/>
        </w:numPr>
        <w:rPr>
          <w:rFonts w:ascii="Arial" w:hAnsi="Arial" w:cs="Arial"/>
          <w:color w:val="49442A"/>
          <w:sz w:val="20"/>
          <w:szCs w:val="20"/>
        </w:rPr>
      </w:pPr>
      <w:r w:rsidRPr="002F52F3">
        <w:rPr>
          <w:rFonts w:ascii="Arial" w:hAnsi="Arial" w:cs="Arial"/>
          <w:color w:val="49442A"/>
          <w:sz w:val="20"/>
          <w:szCs w:val="20"/>
        </w:rPr>
        <w:t xml:space="preserve">je presentatie duurt 6 tot 8 minuten. </w:t>
      </w:r>
    </w:p>
    <w:p w14:paraId="1DEF13AB" w14:textId="77777777" w:rsidR="002F52F3" w:rsidRPr="002F52F3" w:rsidRDefault="002F52F3" w:rsidP="002F52F3">
      <w:pPr>
        <w:pStyle w:val="Default"/>
        <w:rPr>
          <w:rFonts w:ascii="Arial" w:hAnsi="Arial" w:cs="Arial"/>
          <w:color w:val="49442A"/>
          <w:sz w:val="20"/>
          <w:szCs w:val="20"/>
        </w:rPr>
      </w:pPr>
    </w:p>
    <w:p w14:paraId="77D244DC" w14:textId="77777777" w:rsidR="002F52F3" w:rsidRPr="002F52F3" w:rsidRDefault="002F52F3" w:rsidP="002F52F3">
      <w:pPr>
        <w:autoSpaceDE w:val="0"/>
        <w:autoSpaceDN w:val="0"/>
        <w:adjustRightInd w:val="0"/>
        <w:spacing w:after="0" w:line="240" w:lineRule="auto"/>
        <w:rPr>
          <w:rFonts w:cs="Arial"/>
          <w:i/>
          <w:iCs/>
          <w:color w:val="7F7F7F"/>
          <w:szCs w:val="20"/>
        </w:rPr>
      </w:pPr>
      <w:r w:rsidRPr="002F52F3">
        <w:rPr>
          <w:rFonts w:cs="Arial"/>
          <w:color w:val="49442A"/>
          <w:szCs w:val="20"/>
        </w:rPr>
        <w:t xml:space="preserve">Wanneer je </w:t>
      </w:r>
      <w:r>
        <w:rPr>
          <w:rFonts w:cs="Arial"/>
          <w:color w:val="49442A"/>
          <w:szCs w:val="20"/>
        </w:rPr>
        <w:t>toets</w:t>
      </w:r>
      <w:r w:rsidRPr="002F52F3">
        <w:rPr>
          <w:rFonts w:cs="Arial"/>
          <w:color w:val="49442A"/>
          <w:szCs w:val="20"/>
        </w:rPr>
        <w:t xml:space="preserve"> niet voldoet aan al deze precondities, gaat de beoordeling niet verder en is het eindcijfer een 1,0.</w:t>
      </w:r>
    </w:p>
    <w:p w14:paraId="58A89F89" w14:textId="77777777" w:rsidR="002F52F3" w:rsidRPr="002F52F3" w:rsidRDefault="002F52F3" w:rsidP="002F52F3">
      <w:pPr>
        <w:autoSpaceDE w:val="0"/>
        <w:autoSpaceDN w:val="0"/>
        <w:adjustRightInd w:val="0"/>
        <w:spacing w:after="0" w:line="240" w:lineRule="auto"/>
        <w:rPr>
          <w:rFonts w:cs="Arial"/>
          <w:i/>
          <w:iCs/>
          <w:color w:val="7F7F7F"/>
          <w:szCs w:val="20"/>
        </w:rPr>
      </w:pPr>
    </w:p>
    <w:p w14:paraId="57FD2F19" w14:textId="77777777" w:rsidR="002F52F3" w:rsidRPr="002F52F3" w:rsidRDefault="002F52F3" w:rsidP="002F52F3">
      <w:pPr>
        <w:autoSpaceDE w:val="0"/>
        <w:autoSpaceDN w:val="0"/>
        <w:adjustRightInd w:val="0"/>
        <w:spacing w:after="0" w:line="240" w:lineRule="auto"/>
        <w:rPr>
          <w:rFonts w:cs="Arial"/>
          <w:i/>
          <w:iCs/>
          <w:color w:val="7F7F7F"/>
          <w:szCs w:val="20"/>
        </w:rPr>
      </w:pPr>
      <w:r w:rsidRPr="002F52F3">
        <w:rPr>
          <w:rFonts w:cs="Arial"/>
          <w:i/>
          <w:iCs/>
          <w:color w:val="7F7F7F"/>
          <w:szCs w:val="20"/>
        </w:rPr>
        <w:t>De niveaubepaling [3F]</w:t>
      </w:r>
    </w:p>
    <w:p w14:paraId="2704B43D" w14:textId="77777777" w:rsidR="002F52F3" w:rsidRPr="002F52F3" w:rsidRDefault="002F52F3" w:rsidP="002F52F3">
      <w:pPr>
        <w:autoSpaceDE w:val="0"/>
        <w:autoSpaceDN w:val="0"/>
        <w:adjustRightInd w:val="0"/>
        <w:spacing w:after="0" w:line="240" w:lineRule="auto"/>
        <w:rPr>
          <w:rFonts w:cs="Arial"/>
          <w:color w:val="4A442A"/>
          <w:szCs w:val="20"/>
        </w:rPr>
      </w:pPr>
      <w:r w:rsidRPr="002F52F3">
        <w:rPr>
          <w:rFonts w:cs="Arial"/>
          <w:color w:val="4A442A"/>
          <w:szCs w:val="20"/>
        </w:rPr>
        <w:t>Je moet laten zien dat jouw spreekvaardigheid minimaal voldoet aan de volledige onderstaande omschrijving:</w:t>
      </w:r>
    </w:p>
    <w:p w14:paraId="7A83600C" w14:textId="77777777" w:rsidR="002F52F3" w:rsidRPr="002F52F3" w:rsidRDefault="002F52F3" w:rsidP="002F52F3">
      <w:pPr>
        <w:autoSpaceDE w:val="0"/>
        <w:autoSpaceDN w:val="0"/>
        <w:adjustRightInd w:val="0"/>
        <w:spacing w:after="0" w:line="240" w:lineRule="auto"/>
        <w:rPr>
          <w:rFonts w:cs="Arial"/>
          <w:color w:val="4A442A"/>
          <w:szCs w:val="20"/>
        </w:rPr>
      </w:pPr>
    </w:p>
    <w:p w14:paraId="1D08AF09" w14:textId="77777777" w:rsidR="002F52F3" w:rsidRPr="002F52F3" w:rsidRDefault="002F52F3" w:rsidP="002F52F3">
      <w:pPr>
        <w:autoSpaceDE w:val="0"/>
        <w:autoSpaceDN w:val="0"/>
        <w:adjustRightInd w:val="0"/>
        <w:spacing w:after="0" w:line="240" w:lineRule="auto"/>
        <w:rPr>
          <w:rFonts w:cs="Arial"/>
          <w:color w:val="4A442A"/>
          <w:szCs w:val="20"/>
          <w:u w:val="single"/>
        </w:rPr>
      </w:pPr>
      <w:r w:rsidRPr="002F52F3">
        <w:rPr>
          <w:rFonts w:cs="Arial"/>
          <w:color w:val="4A442A"/>
          <w:szCs w:val="20"/>
          <w:u w:val="single"/>
        </w:rPr>
        <w:t>Samenhang</w:t>
      </w:r>
    </w:p>
    <w:p w14:paraId="712FBDB7" w14:textId="77777777" w:rsidR="002F52F3" w:rsidRPr="002F52F3" w:rsidRDefault="002F52F3" w:rsidP="002F52F3">
      <w:pPr>
        <w:autoSpaceDE w:val="0"/>
        <w:autoSpaceDN w:val="0"/>
        <w:adjustRightInd w:val="0"/>
        <w:spacing w:after="0" w:line="240" w:lineRule="auto"/>
        <w:rPr>
          <w:rFonts w:cs="Arial"/>
          <w:color w:val="4A442A"/>
          <w:szCs w:val="20"/>
        </w:rPr>
      </w:pPr>
      <w:r w:rsidRPr="002F52F3">
        <w:rPr>
          <w:rFonts w:cs="Arial"/>
          <w:color w:val="4A442A"/>
          <w:szCs w:val="20"/>
        </w:rPr>
        <w:t xml:space="preserve">Je brengt op vrij complexe wijze samenhang aan. Dit doe je door middel van een goede opbouw en verschillende voeg- en verwijswoorden. Enkele fouten met deze woordsoorten kunnen nog voorkomen in complexe constructies (zoals </w:t>
      </w:r>
      <w:r w:rsidRPr="002F52F3">
        <w:rPr>
          <w:rFonts w:cs="Arial"/>
          <w:i/>
          <w:iCs/>
          <w:color w:val="4A442A"/>
          <w:szCs w:val="20"/>
        </w:rPr>
        <w:t>terwijl, aangezien, hoewel</w:t>
      </w:r>
      <w:r w:rsidRPr="002F52F3">
        <w:rPr>
          <w:rFonts w:cs="Arial"/>
          <w:color w:val="4A442A"/>
          <w:szCs w:val="20"/>
        </w:rPr>
        <w:t>).</w:t>
      </w:r>
    </w:p>
    <w:p w14:paraId="4F8E0054" w14:textId="77777777" w:rsidR="002F52F3" w:rsidRPr="002F52F3" w:rsidRDefault="002F52F3" w:rsidP="002F52F3">
      <w:pPr>
        <w:autoSpaceDE w:val="0"/>
        <w:autoSpaceDN w:val="0"/>
        <w:adjustRightInd w:val="0"/>
        <w:spacing w:after="0" w:line="240" w:lineRule="auto"/>
        <w:rPr>
          <w:rFonts w:cs="Arial"/>
          <w:color w:val="4A442A"/>
          <w:szCs w:val="20"/>
        </w:rPr>
      </w:pPr>
    </w:p>
    <w:p w14:paraId="15AF7142" w14:textId="77777777" w:rsidR="002F52F3" w:rsidRPr="002F52F3" w:rsidRDefault="002F52F3" w:rsidP="002F52F3">
      <w:pPr>
        <w:autoSpaceDE w:val="0"/>
        <w:autoSpaceDN w:val="0"/>
        <w:adjustRightInd w:val="0"/>
        <w:spacing w:after="0" w:line="240" w:lineRule="auto"/>
        <w:rPr>
          <w:rFonts w:cs="Arial"/>
          <w:color w:val="4A442A"/>
          <w:szCs w:val="20"/>
          <w:u w:val="single"/>
        </w:rPr>
      </w:pPr>
      <w:r w:rsidRPr="002F52F3">
        <w:rPr>
          <w:rFonts w:cs="Arial"/>
          <w:color w:val="4A442A"/>
          <w:szCs w:val="20"/>
          <w:u w:val="single"/>
        </w:rPr>
        <w:t>Afstemming op doel</w:t>
      </w:r>
    </w:p>
    <w:p w14:paraId="0698A32F" w14:textId="77777777" w:rsidR="002F52F3" w:rsidRPr="002F52F3" w:rsidRDefault="002F52F3" w:rsidP="002F52F3">
      <w:pPr>
        <w:autoSpaceDE w:val="0"/>
        <w:autoSpaceDN w:val="0"/>
        <w:adjustRightInd w:val="0"/>
        <w:spacing w:after="0" w:line="240" w:lineRule="auto"/>
        <w:rPr>
          <w:rFonts w:cs="Arial"/>
          <w:color w:val="4A442A"/>
          <w:szCs w:val="20"/>
        </w:rPr>
      </w:pPr>
      <w:r w:rsidRPr="002F52F3">
        <w:rPr>
          <w:rFonts w:cs="Arial"/>
          <w:color w:val="4A442A"/>
          <w:szCs w:val="20"/>
        </w:rPr>
        <w:t>Je werkt de opdrachten adequaat uit, waarmee je je spreekdoel bereikt.</w:t>
      </w:r>
    </w:p>
    <w:p w14:paraId="28B8EA03" w14:textId="77777777" w:rsidR="002F52F3" w:rsidRPr="002F52F3" w:rsidRDefault="002F52F3" w:rsidP="002F52F3">
      <w:pPr>
        <w:autoSpaceDE w:val="0"/>
        <w:autoSpaceDN w:val="0"/>
        <w:adjustRightInd w:val="0"/>
        <w:spacing w:after="0" w:line="240" w:lineRule="auto"/>
        <w:rPr>
          <w:rFonts w:cs="Arial"/>
          <w:color w:val="4A442A"/>
          <w:szCs w:val="20"/>
        </w:rPr>
      </w:pPr>
    </w:p>
    <w:p w14:paraId="58F647CF" w14:textId="77777777" w:rsidR="002F52F3" w:rsidRPr="002F52F3" w:rsidRDefault="002F52F3" w:rsidP="002F52F3">
      <w:pPr>
        <w:autoSpaceDE w:val="0"/>
        <w:autoSpaceDN w:val="0"/>
        <w:adjustRightInd w:val="0"/>
        <w:spacing w:after="0" w:line="240" w:lineRule="auto"/>
        <w:rPr>
          <w:rFonts w:cs="Arial"/>
          <w:color w:val="4A442A"/>
          <w:szCs w:val="20"/>
          <w:u w:val="single"/>
        </w:rPr>
      </w:pPr>
      <w:r w:rsidRPr="002F52F3">
        <w:rPr>
          <w:rFonts w:cs="Arial"/>
          <w:color w:val="4A442A"/>
          <w:szCs w:val="20"/>
          <w:u w:val="single"/>
        </w:rPr>
        <w:t>Afstemming op het publiek</w:t>
      </w:r>
    </w:p>
    <w:p w14:paraId="7B2DBE6A" w14:textId="77777777" w:rsidR="002F52F3" w:rsidRPr="002F52F3" w:rsidRDefault="002F52F3" w:rsidP="002F52F3">
      <w:pPr>
        <w:autoSpaceDE w:val="0"/>
        <w:autoSpaceDN w:val="0"/>
        <w:adjustRightInd w:val="0"/>
        <w:spacing w:after="0" w:line="240" w:lineRule="auto"/>
        <w:rPr>
          <w:rFonts w:cs="Arial"/>
          <w:color w:val="4A442A"/>
          <w:szCs w:val="20"/>
        </w:rPr>
      </w:pPr>
      <w:r w:rsidRPr="002F52F3">
        <w:rPr>
          <w:rFonts w:cs="Arial"/>
          <w:color w:val="4A442A"/>
          <w:szCs w:val="20"/>
        </w:rPr>
        <w:t>Je bent consequent in passend woordgebruik en toon, ook bij verschillende typen publiek en situaties.</w:t>
      </w:r>
    </w:p>
    <w:p w14:paraId="24EEF021" w14:textId="77777777" w:rsidR="002F52F3" w:rsidRPr="002F52F3" w:rsidRDefault="002F52F3" w:rsidP="002F52F3">
      <w:pPr>
        <w:autoSpaceDE w:val="0"/>
        <w:autoSpaceDN w:val="0"/>
        <w:adjustRightInd w:val="0"/>
        <w:spacing w:after="0" w:line="240" w:lineRule="auto"/>
        <w:rPr>
          <w:rFonts w:cs="Arial"/>
          <w:color w:val="4A442A"/>
          <w:szCs w:val="20"/>
        </w:rPr>
      </w:pPr>
    </w:p>
    <w:p w14:paraId="7D7EF322" w14:textId="77777777" w:rsidR="002F52F3" w:rsidRPr="002F52F3" w:rsidRDefault="002F52F3" w:rsidP="002F52F3">
      <w:pPr>
        <w:autoSpaceDE w:val="0"/>
        <w:autoSpaceDN w:val="0"/>
        <w:adjustRightInd w:val="0"/>
        <w:spacing w:after="0" w:line="240" w:lineRule="auto"/>
        <w:rPr>
          <w:rFonts w:cs="Arial"/>
          <w:color w:val="4A442A"/>
          <w:szCs w:val="20"/>
          <w:u w:val="single"/>
        </w:rPr>
      </w:pPr>
      <w:r w:rsidRPr="002F52F3">
        <w:rPr>
          <w:rFonts w:cs="Arial"/>
          <w:color w:val="4A442A"/>
          <w:szCs w:val="20"/>
          <w:u w:val="single"/>
        </w:rPr>
        <w:t>Woordenschat en woordgebruik</w:t>
      </w:r>
    </w:p>
    <w:p w14:paraId="0A4254B1" w14:textId="77777777" w:rsidR="002F52F3" w:rsidRPr="002F52F3" w:rsidRDefault="002F52F3" w:rsidP="002F52F3">
      <w:pPr>
        <w:autoSpaceDE w:val="0"/>
        <w:autoSpaceDN w:val="0"/>
        <w:adjustRightInd w:val="0"/>
        <w:spacing w:after="0" w:line="240" w:lineRule="auto"/>
        <w:rPr>
          <w:rFonts w:cs="Arial"/>
          <w:color w:val="4A442A"/>
          <w:szCs w:val="20"/>
        </w:rPr>
      </w:pPr>
      <w:r w:rsidRPr="002F52F3">
        <w:rPr>
          <w:rFonts w:cs="Arial"/>
          <w:color w:val="4A442A"/>
          <w:szCs w:val="20"/>
        </w:rPr>
        <w:t xml:space="preserve">Je hebt een goede woordenschat. Dit laat je zien door te variëren in woordgebruik en een adequate woordkeus. Je gebruikt voorzetsels vrijwel altijd correct (zoals </w:t>
      </w:r>
      <w:r w:rsidRPr="002F52F3">
        <w:rPr>
          <w:rFonts w:cs="Arial"/>
          <w:i/>
          <w:iCs/>
          <w:color w:val="4A442A"/>
          <w:szCs w:val="20"/>
        </w:rPr>
        <w:t>als gevolg van, in verband met</w:t>
      </w:r>
      <w:r w:rsidRPr="002F52F3">
        <w:rPr>
          <w:rFonts w:cs="Arial"/>
          <w:color w:val="4A442A"/>
          <w:szCs w:val="20"/>
        </w:rPr>
        <w:t>).</w:t>
      </w:r>
    </w:p>
    <w:p w14:paraId="2DB7CF29" w14:textId="77777777" w:rsidR="002F52F3" w:rsidRPr="002F52F3" w:rsidRDefault="002F52F3" w:rsidP="002F52F3">
      <w:pPr>
        <w:autoSpaceDE w:val="0"/>
        <w:autoSpaceDN w:val="0"/>
        <w:adjustRightInd w:val="0"/>
        <w:spacing w:after="0" w:line="240" w:lineRule="auto"/>
        <w:rPr>
          <w:rFonts w:cs="Arial"/>
          <w:color w:val="4A442A"/>
          <w:szCs w:val="20"/>
        </w:rPr>
      </w:pPr>
    </w:p>
    <w:p w14:paraId="7F932EF5" w14:textId="77777777" w:rsidR="002F52F3" w:rsidRPr="002F52F3" w:rsidRDefault="002F52F3" w:rsidP="002F52F3">
      <w:pPr>
        <w:autoSpaceDE w:val="0"/>
        <w:autoSpaceDN w:val="0"/>
        <w:adjustRightInd w:val="0"/>
        <w:spacing w:after="0" w:line="240" w:lineRule="auto"/>
        <w:rPr>
          <w:rFonts w:cs="Arial"/>
          <w:color w:val="4A442A"/>
          <w:szCs w:val="20"/>
          <w:u w:val="single"/>
        </w:rPr>
      </w:pPr>
      <w:bookmarkStart w:id="0" w:name="_GoBack"/>
      <w:proofErr w:type="spellStart"/>
      <w:r w:rsidRPr="002F52F3">
        <w:rPr>
          <w:rFonts w:cs="Arial"/>
          <w:color w:val="4A442A"/>
          <w:szCs w:val="20"/>
          <w:u w:val="single"/>
        </w:rPr>
        <w:t>Vloeiendheid</w:t>
      </w:r>
      <w:proofErr w:type="spellEnd"/>
      <w:r w:rsidRPr="002F52F3">
        <w:rPr>
          <w:rFonts w:cs="Arial"/>
          <w:color w:val="4A442A"/>
          <w:szCs w:val="20"/>
          <w:u w:val="single"/>
        </w:rPr>
        <w:t>, verstaanbaarheid en grammaticale beheersing</w:t>
      </w:r>
    </w:p>
    <w:bookmarkEnd w:id="0"/>
    <w:p w14:paraId="4C7D6FC1" w14:textId="77777777" w:rsidR="002F52F3" w:rsidRPr="002F52F3" w:rsidRDefault="002F52F3" w:rsidP="002F52F3">
      <w:pPr>
        <w:autoSpaceDE w:val="0"/>
        <w:autoSpaceDN w:val="0"/>
        <w:adjustRightInd w:val="0"/>
        <w:spacing w:after="0" w:line="240" w:lineRule="auto"/>
        <w:rPr>
          <w:rFonts w:cs="Arial"/>
          <w:color w:val="4A442A"/>
          <w:szCs w:val="20"/>
        </w:rPr>
      </w:pPr>
      <w:r w:rsidRPr="002F52F3">
        <w:rPr>
          <w:rFonts w:cs="Arial"/>
          <w:color w:val="4A442A"/>
          <w:szCs w:val="20"/>
        </w:rPr>
        <w:t>Je bent goed verstaanbaar en het spreektempo is normaal. Haperingen komen weinig voor en zijn niet storend. Je uitspraak is goed met vrijwel altijd een juiste intonatie.</w:t>
      </w:r>
    </w:p>
    <w:p w14:paraId="0335179C" w14:textId="77777777" w:rsidR="002F52F3" w:rsidRPr="002F52F3" w:rsidRDefault="002F52F3" w:rsidP="002F52F3">
      <w:pPr>
        <w:autoSpaceDE w:val="0"/>
        <w:autoSpaceDN w:val="0"/>
        <w:adjustRightInd w:val="0"/>
        <w:spacing w:after="0" w:line="240" w:lineRule="auto"/>
        <w:rPr>
          <w:rFonts w:cs="Arial"/>
          <w:color w:val="4A442A"/>
          <w:szCs w:val="20"/>
        </w:rPr>
      </w:pPr>
      <w:r w:rsidRPr="002F52F3">
        <w:rPr>
          <w:rFonts w:cs="Arial"/>
          <w:color w:val="4A442A"/>
          <w:szCs w:val="20"/>
        </w:rPr>
        <w:t xml:space="preserve">Je beheerst de grammatica goed. Dit laat je zien door correcte zinsconstructies te gebruiken. De werkwoordsvormen zijn meestal correct, behalve bij onregelmatige werkwoorden die weinig voorkomen. De verbuiging van overige woordsoorten (zoals </w:t>
      </w:r>
      <w:r w:rsidRPr="002F52F3">
        <w:rPr>
          <w:rFonts w:cs="Arial"/>
          <w:i/>
          <w:iCs/>
          <w:color w:val="4A442A"/>
          <w:szCs w:val="20"/>
        </w:rPr>
        <w:t>ver gelegen</w:t>
      </w:r>
      <w:r w:rsidRPr="002F52F3">
        <w:rPr>
          <w:rFonts w:cs="Arial"/>
          <w:color w:val="4A442A"/>
          <w:szCs w:val="20"/>
        </w:rPr>
        <w:t xml:space="preserve">, </w:t>
      </w:r>
      <w:r w:rsidRPr="002F52F3">
        <w:rPr>
          <w:rFonts w:cs="Arial"/>
          <w:i/>
          <w:iCs/>
          <w:color w:val="4A442A"/>
          <w:szCs w:val="20"/>
        </w:rPr>
        <w:t>plastic verpakking</w:t>
      </w:r>
      <w:r w:rsidRPr="002F52F3">
        <w:rPr>
          <w:rFonts w:cs="Arial"/>
          <w:color w:val="4A442A"/>
          <w:szCs w:val="20"/>
        </w:rPr>
        <w:t>) is vrijwel altijd correct.</w:t>
      </w:r>
    </w:p>
    <w:p w14:paraId="26D75CA4" w14:textId="77777777" w:rsidR="002D2448" w:rsidRPr="002F52F3" w:rsidRDefault="002D2448" w:rsidP="002F52F3">
      <w:pPr>
        <w:pStyle w:val="Geenafstand"/>
        <w:rPr>
          <w:rFonts w:cs="Arial"/>
          <w:szCs w:val="20"/>
        </w:rPr>
      </w:pPr>
    </w:p>
    <w:p w14:paraId="2F09D66C" w14:textId="77777777" w:rsidR="002F52F3" w:rsidRPr="002F52F3" w:rsidRDefault="002F52F3">
      <w:pPr>
        <w:rPr>
          <w:rFonts w:cs="Arial"/>
          <w:i/>
          <w:iCs/>
          <w:color w:val="7E7E7E"/>
          <w:szCs w:val="20"/>
        </w:rPr>
      </w:pPr>
      <w:r w:rsidRPr="002F52F3">
        <w:rPr>
          <w:rFonts w:cs="Arial"/>
          <w:i/>
          <w:iCs/>
          <w:color w:val="7E7E7E"/>
          <w:szCs w:val="20"/>
        </w:rPr>
        <w:br w:type="page"/>
      </w:r>
    </w:p>
    <w:p w14:paraId="2773CBB9" w14:textId="77777777" w:rsidR="002F52F3" w:rsidRPr="002F52F3" w:rsidRDefault="002F52F3" w:rsidP="002F52F3">
      <w:pPr>
        <w:pStyle w:val="Default"/>
        <w:rPr>
          <w:rFonts w:ascii="Arial" w:hAnsi="Arial" w:cs="Arial"/>
          <w:color w:val="7E7E7E"/>
          <w:sz w:val="20"/>
          <w:szCs w:val="20"/>
        </w:rPr>
      </w:pPr>
      <w:r w:rsidRPr="002F52F3">
        <w:rPr>
          <w:rFonts w:ascii="Arial" w:hAnsi="Arial" w:cs="Arial"/>
          <w:i/>
          <w:iCs/>
          <w:color w:val="7E7E7E"/>
          <w:sz w:val="20"/>
          <w:szCs w:val="20"/>
        </w:rPr>
        <w:lastRenderedPageBreak/>
        <w:t xml:space="preserve">De cijferbepaling </w:t>
      </w:r>
    </w:p>
    <w:p w14:paraId="205B2D8F" w14:textId="77777777" w:rsidR="002F52F3" w:rsidRPr="002F52F3" w:rsidRDefault="002F52F3" w:rsidP="002F52F3">
      <w:pPr>
        <w:pStyle w:val="Geenafstand"/>
        <w:rPr>
          <w:rFonts w:cs="Arial"/>
          <w:color w:val="49442A"/>
          <w:szCs w:val="20"/>
        </w:rPr>
      </w:pPr>
      <w:r w:rsidRPr="002F52F3">
        <w:rPr>
          <w:rFonts w:cs="Arial"/>
          <w:color w:val="49442A"/>
          <w:szCs w:val="20"/>
        </w:rPr>
        <w:t>Je haalt een voldoende als je alle aspecten beheerst. Hoe je de aspecten hebt uitgewerkt, bepaalt je cijfer. Als je een onderdeel niet of onvoldoende laat zien, is dat onderdeel ‘onvoldoende’. Als je laat zien dat je een onderdeel beter beheerst dan de omschrijving, is dat onderdeel ‘excellent’</w:t>
      </w:r>
      <w:r w:rsidRPr="002F52F3">
        <w:rPr>
          <w:rFonts w:cs="Arial"/>
          <w:color w:val="49442A"/>
          <w:szCs w:val="20"/>
        </w:rPr>
        <w:t>.</w:t>
      </w:r>
    </w:p>
    <w:p w14:paraId="64EF8703" w14:textId="77777777" w:rsidR="002F52F3" w:rsidRPr="002F52F3" w:rsidRDefault="002F52F3" w:rsidP="002F52F3">
      <w:pPr>
        <w:pStyle w:val="Geenafstand"/>
        <w:rPr>
          <w:rFonts w:cs="Arial"/>
          <w:color w:val="49442A"/>
          <w:szCs w:val="20"/>
        </w:rPr>
      </w:pPr>
    </w:p>
    <w:p w14:paraId="541B638B" w14:textId="77777777" w:rsidR="002F52F3" w:rsidRPr="002F52F3" w:rsidRDefault="002F52F3" w:rsidP="002F52F3">
      <w:pPr>
        <w:pStyle w:val="Geenafstand"/>
        <w:rPr>
          <w:rFonts w:cs="Arial"/>
          <w:szCs w:val="20"/>
        </w:rPr>
      </w:pPr>
      <w:r>
        <w:rPr>
          <w:rFonts w:cs="Arial"/>
          <w:noProof/>
          <w:szCs w:val="20"/>
          <w:lang w:eastAsia="nl-NL"/>
        </w:rPr>
        <w:drawing>
          <wp:inline distT="0" distB="0" distL="0" distR="0" wp14:anchorId="39C6A317" wp14:editId="146B69CC">
            <wp:extent cx="5760720" cy="39446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ipsel.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944620"/>
                    </a:xfrm>
                    <a:prstGeom prst="rect">
                      <a:avLst/>
                    </a:prstGeom>
                  </pic:spPr>
                </pic:pic>
              </a:graphicData>
            </a:graphic>
          </wp:inline>
        </w:drawing>
      </w:r>
    </w:p>
    <w:sectPr w:rsidR="002F52F3" w:rsidRPr="002F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93D6E"/>
    <w:multiLevelType w:val="hybridMultilevel"/>
    <w:tmpl w:val="A71A4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F3"/>
    <w:rsid w:val="002D2448"/>
    <w:rsid w:val="002F52F3"/>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A4FB"/>
  <w15:chartTrackingRefBased/>
  <w15:docId w15:val="{12F5A627-FEBA-4117-8C3B-92558463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2F52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customStyle="1" w:styleId="Default">
    <w:name w:val="Default"/>
    <w:rsid w:val="002F52F3"/>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39"/>
    <w:rsid w:val="002F5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F52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11511E76398478117834BDA658B6E" ma:contentTypeVersion="7" ma:contentTypeDescription="Een nieuw document maken." ma:contentTypeScope="" ma:versionID="29efb9311dc7e16ef24fe9c0ddd46091">
  <xsd:schema xmlns:xsd="http://www.w3.org/2001/XMLSchema" xmlns:xs="http://www.w3.org/2001/XMLSchema" xmlns:p="http://schemas.microsoft.com/office/2006/metadata/properties" xmlns:ns3="5cdedd98-05a6-4844-a2be-4403c98339c5" targetNamespace="http://schemas.microsoft.com/office/2006/metadata/properties" ma:root="true" ma:fieldsID="c0e64ec99bee8d3a389d78b6c44c6581" ns3:_="">
    <xsd:import namespace="5cdedd98-05a6-4844-a2be-4403c9833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dd98-05a6-4844-a2be-4403c983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D136E-7172-4C2E-BF38-3ED04386B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dd98-05a6-4844-a2be-4403c9833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7A2B4-0167-475F-9FC0-94451077FE82}">
  <ds:schemaRefs>
    <ds:schemaRef ds:uri="http://schemas.microsoft.com/sharepoint/v3/contenttype/forms"/>
  </ds:schemaRefs>
</ds:datastoreItem>
</file>

<file path=customXml/itemProps3.xml><?xml version="1.0" encoding="utf-8"?>
<ds:datastoreItem xmlns:ds="http://schemas.openxmlformats.org/officeDocument/2006/customXml" ds:itemID="{16ABDBE1-50E3-4C43-9ABB-28DD2407687E}">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5cdedd98-05a6-4844-a2be-4403c98339c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356</Words>
  <Characters>1964</Characters>
  <Application>Microsoft Office Word</Application>
  <DocSecurity>0</DocSecurity>
  <Lines>16</Lines>
  <Paragraphs>4</Paragraphs>
  <ScaleCrop>false</ScaleCrop>
  <Company>Helicon Opleidingen</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den Hombergh</dc:creator>
  <cp:keywords/>
  <dc:description/>
  <cp:lastModifiedBy>Rianne van den Hombergh</cp:lastModifiedBy>
  <cp:revision>1</cp:revision>
  <dcterms:created xsi:type="dcterms:W3CDTF">2020-03-04T20:32:00Z</dcterms:created>
  <dcterms:modified xsi:type="dcterms:W3CDTF">2020-03-04T20:45:00Z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0x010100C1911511E76398478117834BDA658B6E</vt:lpwstr>
  </property>
</Properties>
</file>